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7E917D"/>
          <w:sz w:val="20"/>
          <w:szCs w:val="20"/>
        </w:rPr>
        <w:t xml:space="preserve">АКАДЕМИЯ МЫСЛЕЙ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3D372F"/>
          <w:sz w:val="36"/>
          <w:szCs w:val="36"/>
        </w:rPr>
        <w:t xml:space="preserve">Правила предоставления доступа</w:t>
      </w:r>
    </w:p>
    <w:p>
      <w:pPr>
        <w:spacing w:after="8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20"/>
          <w:szCs w:val="20"/>
        </w:rPr>
        <w:t xml:space="preserve">«Доставка» цифрового продукта и встреч</w:t>
      </w:r>
    </w:p>
    <w:p>
      <w:pPr>
        <w:spacing w:after="20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F675F"/>
          <w:sz w:val="19"/>
          <w:szCs w:val="19"/>
        </w:rPr>
        <w:t xml:space="preserve">https://akademiyamysli.pro/dostup  ·  редакция от 5 сентября 2026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1. Услуга в части курса считается оказанной, когда оплаченный курс появляется в кабинете.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2. Доступ открывается сразу после подтверждения оплаты ЮKassa. Физической доставки нет.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3. В курс входят видео, тексты и тетрадь. Авторы модулей указаны на странице курса. Чат и куратор — только если это написано на карточке.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4. Доступ бессрочный. Снятие курса с витрины не удаляет его у тех, кто оплатил.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5. Скачиваются только файлы с кнопкой скачивания.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6. Если доступ не появился за 15 минут — проверить почту и написать в поддержку. Восстановление в течение 24 часов, пн–вс 9:00–21:00 МСК.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7. Встреча проводится указанным в слоте специалистом, дистанционно, если на странице не указан другой формат. Ссылка приходит на email кабинета.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8. Если специалист не может провести слот, Исполнитель предлагает замену или другую дату. При отказе Заказчика от замены возвращается стоимость встречи.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D372F"/>
          <w:sz w:val="21"/>
          <w:szCs w:val="21"/>
        </w:rPr>
        <w:t xml:space="preserve">9. Один аккаунт — один человек.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akademiyamysli.pro  ·  стр. </w:t>
    </w:r>
    <w:r>
      <w:rPr>
        <w:rFonts w:ascii="Arial" w:cs="Arial" w:eastAsia="Arial" w:hAnsi="Arial"/>
        <w:color w:val="6F675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 w:val="false"/>
        <w:bCs w:val="false"/>
        <w:i w:val="false"/>
        <w:iCs w:val="false"/>
        <w:color w:val="6F675F"/>
        <w:sz w:val="16"/>
        <w:szCs w:val="16"/>
      </w:rPr>
      <w:t xml:space="preserve">Академия Мыслей  ·  Доступ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D37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00"/>
      <w:outlineLvl w:val="0"/>
    </w:pPr>
    <w:rPr>
      <w:rFonts w:ascii="Arial" w:cs="Arial" w:eastAsia="Arial" w:hAnsi="Arial"/>
      <w:b/>
      <w:bCs/>
      <w:color w:val="3D372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7E917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2026-09-05T13:37:01.063Z</dcterms:created>
  <dcterms:modified xsi:type="dcterms:W3CDTF">2026-09-05T13:37:01.063Z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